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F9" w:rsidRDefault="008D5CF9" w:rsidP="008D5CF9">
      <w:pPr>
        <w:pStyle w:val="NormalWeb"/>
        <w:shd w:val="clear" w:color="auto" w:fill="FFFFFF"/>
        <w:spacing w:before="0" w:beforeAutospacing="0" w:after="192" w:afterAutospacing="0"/>
        <w:rPr>
          <w:rStyle w:val="Strong"/>
          <w:rFonts w:ascii="Arial" w:hAnsi="Arial" w:cs="Arial"/>
          <w:color w:val="555759"/>
          <w:sz w:val="18"/>
          <w:szCs w:val="18"/>
        </w:rPr>
      </w:pPr>
      <w:r>
        <w:rPr>
          <w:rStyle w:val="Strong"/>
          <w:rFonts w:ascii="Arial" w:hAnsi="Arial" w:cs="Arial"/>
          <w:noProof/>
          <w:color w:val="555759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A3E0E76" wp14:editId="29BD8455">
            <wp:simplePos x="0" y="0"/>
            <wp:positionH relativeFrom="column">
              <wp:posOffset>-63500</wp:posOffset>
            </wp:positionH>
            <wp:positionV relativeFrom="paragraph">
              <wp:posOffset>42545</wp:posOffset>
            </wp:positionV>
            <wp:extent cx="1549400" cy="704825"/>
            <wp:effectExtent l="0" t="0" r="0" b="635"/>
            <wp:wrapNone/>
            <wp:docPr id="2" name="Picture 2" descr="C:\Users\c.chaplin\Desktop\USC PAM logos\2-Line_USC-PAM\JPEG\2-LIne_USC_PAM_Card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chaplin\Desktop\USC PAM logos\2-Line_USC-PAM\JPEG\2-LIne_USC_PAM_CardOn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CF9" w:rsidRDefault="008D5CF9" w:rsidP="008D5CF9">
      <w:pPr>
        <w:pStyle w:val="NormalWeb"/>
        <w:shd w:val="clear" w:color="auto" w:fill="FFFFFF"/>
        <w:spacing w:before="0" w:beforeAutospacing="0" w:after="192" w:afterAutospacing="0"/>
        <w:rPr>
          <w:rStyle w:val="Strong"/>
          <w:rFonts w:ascii="Arial" w:hAnsi="Arial" w:cs="Arial"/>
          <w:color w:val="555759"/>
          <w:sz w:val="18"/>
          <w:szCs w:val="18"/>
        </w:rPr>
      </w:pPr>
    </w:p>
    <w:p w:rsidR="008D5CF9" w:rsidRDefault="008D5CF9" w:rsidP="008D5CF9">
      <w:pPr>
        <w:pStyle w:val="NormalWeb"/>
        <w:shd w:val="clear" w:color="auto" w:fill="FFFFFF"/>
        <w:spacing w:before="0" w:beforeAutospacing="0" w:after="192" w:afterAutospacing="0"/>
        <w:rPr>
          <w:rStyle w:val="Strong"/>
          <w:rFonts w:ascii="Arial" w:hAnsi="Arial" w:cs="Arial"/>
          <w:color w:val="555759"/>
          <w:sz w:val="18"/>
          <w:szCs w:val="18"/>
        </w:rPr>
      </w:pPr>
    </w:p>
    <w:p w:rsidR="008D5CF9" w:rsidRPr="007D1905" w:rsidRDefault="008D5CF9" w:rsidP="008D5CF9">
      <w:pPr>
        <w:pStyle w:val="NormalWeb"/>
        <w:shd w:val="clear" w:color="auto" w:fill="FFFFFF"/>
        <w:spacing w:before="0" w:beforeAutospacing="0" w:after="192" w:afterAutospacing="0"/>
        <w:rPr>
          <w:rFonts w:ascii="National Light" w:hAnsi="National Light" w:cs="Arial"/>
          <w:color w:val="555759"/>
          <w:sz w:val="20"/>
          <w:szCs w:val="20"/>
        </w:rPr>
      </w:pPr>
      <w:r w:rsidRPr="007D1905">
        <w:rPr>
          <w:rStyle w:val="Strong"/>
          <w:rFonts w:ascii="National Book" w:hAnsi="National Book" w:cs="Arial"/>
          <w:color w:val="555759"/>
          <w:sz w:val="20"/>
          <w:szCs w:val="20"/>
        </w:rPr>
        <w:t>FOR IMMEDIATE RELEASE </w:t>
      </w:r>
      <w:r w:rsidRPr="007D1905">
        <w:rPr>
          <w:rFonts w:ascii="National Book" w:hAnsi="National Book" w:cs="Arial"/>
          <w:color w:val="555759"/>
          <w:sz w:val="20"/>
          <w:szCs w:val="20"/>
        </w:rPr>
        <w:br/>
      </w:r>
      <w:r w:rsidRPr="007D1905">
        <w:rPr>
          <w:rFonts w:ascii="National Light" w:hAnsi="National Light" w:cs="Arial"/>
          <w:color w:val="555759"/>
          <w:sz w:val="20"/>
          <w:szCs w:val="20"/>
        </w:rPr>
        <w:t xml:space="preserve">September 18, 2014 </w:t>
      </w:r>
    </w:p>
    <w:p w:rsidR="008B233E" w:rsidRPr="007D1905" w:rsidRDefault="008D5CF9" w:rsidP="007F7DEC">
      <w:pPr>
        <w:pStyle w:val="NormalWeb"/>
        <w:shd w:val="clear" w:color="auto" w:fill="FFFFFF"/>
        <w:spacing w:before="0" w:beforeAutospacing="0" w:after="192" w:afterAutospacing="0"/>
        <w:jc w:val="right"/>
        <w:rPr>
          <w:rStyle w:val="Strong"/>
          <w:rFonts w:ascii="National Book" w:hAnsi="National Book" w:cs="Arial"/>
          <w:color w:val="555759"/>
          <w:sz w:val="20"/>
          <w:szCs w:val="20"/>
        </w:rPr>
      </w:pPr>
      <w:r w:rsidRPr="007D1905">
        <w:rPr>
          <w:rStyle w:val="Strong"/>
          <w:rFonts w:ascii="National Book" w:hAnsi="National Book" w:cs="Arial"/>
          <w:color w:val="555759"/>
          <w:sz w:val="20"/>
          <w:szCs w:val="20"/>
        </w:rPr>
        <w:t xml:space="preserve">CONTACT: </w:t>
      </w:r>
      <w:r w:rsidRPr="007D1905">
        <w:rPr>
          <w:rStyle w:val="Strong"/>
          <w:rFonts w:ascii="National Light" w:hAnsi="National Light" w:cs="Arial"/>
          <w:b w:val="0"/>
          <w:color w:val="555759"/>
          <w:sz w:val="20"/>
          <w:szCs w:val="20"/>
        </w:rPr>
        <w:t xml:space="preserve">Carol Chaplin 626.449.2742 ext. 22 </w:t>
      </w:r>
      <w:r w:rsidRPr="007D1905">
        <w:rPr>
          <w:rStyle w:val="Strong"/>
          <w:rFonts w:ascii="National Light" w:hAnsi="National Light" w:cs="Arial"/>
          <w:b w:val="0"/>
          <w:color w:val="555759"/>
          <w:sz w:val="20"/>
          <w:szCs w:val="20"/>
        </w:rPr>
        <w:br/>
        <w:t>carol.chaplin@pam.usc.edu</w:t>
      </w:r>
      <w:r w:rsidRPr="007D1905">
        <w:rPr>
          <w:rStyle w:val="Strong"/>
          <w:rFonts w:ascii="National Book" w:hAnsi="National Book" w:cs="Arial"/>
          <w:color w:val="555759"/>
          <w:sz w:val="20"/>
          <w:szCs w:val="20"/>
        </w:rPr>
        <w:t xml:space="preserve"> </w:t>
      </w:r>
    </w:p>
    <w:p w:rsidR="008B233E" w:rsidRPr="007D1905" w:rsidRDefault="008D5CF9" w:rsidP="007D1905">
      <w:pPr>
        <w:pStyle w:val="NormalWeb"/>
        <w:shd w:val="clear" w:color="auto" w:fill="FFFFFF"/>
        <w:spacing w:before="0" w:beforeAutospacing="0" w:after="192" w:afterAutospacing="0" w:line="276" w:lineRule="auto"/>
        <w:jc w:val="center"/>
        <w:rPr>
          <w:rStyle w:val="Strong"/>
          <w:rFonts w:ascii="National Book" w:hAnsi="National Book" w:cs="Arial"/>
          <w:b w:val="0"/>
          <w:bCs w:val="0"/>
          <w:color w:val="555759"/>
          <w:sz w:val="20"/>
          <w:szCs w:val="20"/>
        </w:rPr>
      </w:pPr>
      <w:r w:rsidRPr="007D1905">
        <w:rPr>
          <w:rStyle w:val="Strong"/>
          <w:rFonts w:ascii="National Book" w:hAnsi="National Book" w:cs="Arial"/>
          <w:color w:val="555759"/>
          <w:sz w:val="20"/>
          <w:szCs w:val="20"/>
        </w:rPr>
        <w:t>USC Pacific Asia Museum</w:t>
      </w:r>
      <w:r w:rsidR="008A6BB1">
        <w:rPr>
          <w:rStyle w:val="Strong"/>
          <w:rFonts w:ascii="National Book" w:hAnsi="National Book" w:cs="Arial"/>
          <w:color w:val="555759"/>
          <w:sz w:val="20"/>
          <w:szCs w:val="20"/>
        </w:rPr>
        <w:t xml:space="preserve"> Awarded $83,095</w:t>
      </w:r>
      <w:r w:rsidRPr="007D1905">
        <w:rPr>
          <w:rStyle w:val="Strong"/>
          <w:rFonts w:ascii="National Book" w:hAnsi="National Book" w:cs="Arial"/>
          <w:color w:val="555759"/>
          <w:sz w:val="20"/>
          <w:szCs w:val="20"/>
        </w:rPr>
        <w:t xml:space="preserve"> Grant by Institute of Museum and Library Services</w:t>
      </w:r>
    </w:p>
    <w:p w:rsidR="008D5CF9" w:rsidRPr="00333BA2" w:rsidRDefault="008D5CF9" w:rsidP="007D1905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National Light" w:hAnsi="National Light" w:cs="Arial"/>
          <w:color w:val="555759"/>
          <w:sz w:val="20"/>
          <w:szCs w:val="20"/>
        </w:rPr>
      </w:pPr>
      <w:r w:rsidRPr="007D1905">
        <w:rPr>
          <w:rStyle w:val="Strong"/>
          <w:rFonts w:ascii="National Book" w:hAnsi="National Book" w:cs="Arial"/>
          <w:color w:val="555759"/>
          <w:sz w:val="20"/>
          <w:szCs w:val="20"/>
        </w:rPr>
        <w:t>PASADENA</w:t>
      </w:r>
      <w:r w:rsidRPr="00333BA2">
        <w:rPr>
          <w:rFonts w:ascii="National Light" w:hAnsi="National Light" w:cs="Arial"/>
          <w:color w:val="555759"/>
          <w:sz w:val="20"/>
          <w:szCs w:val="20"/>
        </w:rPr>
        <w:t>—</w:t>
      </w:r>
      <w:r w:rsidR="007D1905" w:rsidRPr="00333BA2">
        <w:rPr>
          <w:rFonts w:ascii="National Light" w:hAnsi="National Light" w:cs="Arial"/>
          <w:color w:val="555759"/>
          <w:sz w:val="20"/>
          <w:szCs w:val="20"/>
        </w:rPr>
        <w:t>T</w:t>
      </w:r>
      <w:r w:rsidRPr="00333BA2">
        <w:rPr>
          <w:rFonts w:ascii="National Light" w:hAnsi="National Light" w:cs="Arial"/>
          <w:color w:val="555759"/>
          <w:sz w:val="20"/>
          <w:szCs w:val="20"/>
        </w:rPr>
        <w:t>he Institute of Museum and Library S</w:t>
      </w:r>
      <w:r w:rsidR="008A6BB1" w:rsidRPr="00333BA2">
        <w:rPr>
          <w:rFonts w:ascii="National Light" w:hAnsi="National Light" w:cs="Arial"/>
          <w:color w:val="555759"/>
          <w:sz w:val="20"/>
          <w:szCs w:val="20"/>
        </w:rPr>
        <w:t>ervices (IMLS) awarded $83,095</w:t>
      </w:r>
      <w:r w:rsidRPr="00333BA2">
        <w:rPr>
          <w:rFonts w:ascii="National Light" w:hAnsi="National Light" w:cs="Arial"/>
          <w:color w:val="555759"/>
          <w:sz w:val="20"/>
          <w:szCs w:val="20"/>
        </w:rPr>
        <w:t xml:space="preserve"> to </w:t>
      </w:r>
      <w:r w:rsidR="008B233E" w:rsidRPr="00333BA2">
        <w:rPr>
          <w:rFonts w:ascii="National Light" w:hAnsi="National Light" w:cs="Arial"/>
          <w:color w:val="555759"/>
          <w:sz w:val="20"/>
          <w:szCs w:val="20"/>
        </w:rPr>
        <w:t>USC Pacific Asia Museum</w:t>
      </w:r>
      <w:r w:rsidR="00883132" w:rsidRPr="00333BA2">
        <w:rPr>
          <w:rFonts w:ascii="National Light" w:hAnsi="National Light" w:cs="Arial"/>
          <w:color w:val="555759"/>
          <w:sz w:val="20"/>
          <w:szCs w:val="20"/>
        </w:rPr>
        <w:t xml:space="preserve"> (USC PAM)</w:t>
      </w:r>
      <w:r w:rsidR="008B233E" w:rsidRPr="00333BA2">
        <w:rPr>
          <w:rFonts w:ascii="National Light" w:hAnsi="National Light" w:cs="Arial"/>
          <w:color w:val="555759"/>
          <w:sz w:val="20"/>
          <w:szCs w:val="20"/>
        </w:rPr>
        <w:t>.</w:t>
      </w:r>
      <w:r w:rsidRPr="00333BA2">
        <w:rPr>
          <w:rFonts w:ascii="National Light" w:hAnsi="National Light" w:cs="Arial"/>
          <w:color w:val="555759"/>
          <w:sz w:val="20"/>
          <w:szCs w:val="20"/>
        </w:rPr>
        <w:t xml:space="preserve"> The museum will use the grant funds to </w:t>
      </w:r>
      <w:r w:rsidR="00883132" w:rsidRPr="00333BA2">
        <w:rPr>
          <w:rFonts w:ascii="National Light" w:hAnsi="National Light" w:cs="Arial"/>
          <w:color w:val="555759"/>
          <w:sz w:val="20"/>
          <w:szCs w:val="20"/>
        </w:rPr>
        <w:t>upgrade the museum’s collections storage area</w:t>
      </w:r>
      <w:r w:rsidRPr="00333BA2">
        <w:rPr>
          <w:rFonts w:ascii="National Light" w:hAnsi="National Light" w:cs="Arial"/>
          <w:color w:val="555759"/>
          <w:sz w:val="20"/>
          <w:szCs w:val="20"/>
        </w:rPr>
        <w:t>.</w:t>
      </w:r>
    </w:p>
    <w:p w:rsidR="00883132" w:rsidRPr="00333BA2" w:rsidRDefault="00883132" w:rsidP="007D1905">
      <w:pPr>
        <w:spacing w:line="276" w:lineRule="auto"/>
        <w:rPr>
          <w:rFonts w:ascii="National Light" w:hAnsi="National Light"/>
          <w:sz w:val="20"/>
          <w:szCs w:val="20"/>
        </w:rPr>
      </w:pPr>
      <w:r w:rsidRPr="00333BA2">
        <w:rPr>
          <w:rFonts w:ascii="National Light" w:hAnsi="National Light"/>
          <w:sz w:val="20"/>
          <w:szCs w:val="20"/>
        </w:rPr>
        <w:t>This is the fourth phase of a long-term project to protect the museum’s collection from the effects of seismic activity, expand collections storage capacity, improve collections storage conditions and increase accessibility.</w:t>
      </w:r>
      <w:r w:rsidR="006560E1" w:rsidRPr="00333BA2">
        <w:rPr>
          <w:rFonts w:ascii="National Light" w:hAnsi="National Light"/>
          <w:sz w:val="20"/>
          <w:szCs w:val="20"/>
        </w:rPr>
        <w:t xml:space="preserve"> The museum’s collection is an essential resource to the community through the museum’s exhibitions and public programs. </w:t>
      </w:r>
      <w:r w:rsidR="007F7DEC" w:rsidRPr="00333BA2">
        <w:rPr>
          <w:rFonts w:ascii="National Light" w:hAnsi="National Light" w:cs="Arial"/>
          <w:color w:val="555759"/>
          <w:sz w:val="20"/>
          <w:szCs w:val="20"/>
        </w:rPr>
        <w:t>With this new funding the museum will be able to retrofit two sections of the museum’s onsite collections storage facilities for long-term care and stabilization of 1,065 objects.</w:t>
      </w:r>
    </w:p>
    <w:p w:rsidR="008D5CF9" w:rsidRPr="00333BA2" w:rsidRDefault="008D5CF9" w:rsidP="007D1905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National Light" w:hAnsi="National Light" w:cs="Arial"/>
          <w:color w:val="555759"/>
          <w:sz w:val="20"/>
          <w:szCs w:val="20"/>
        </w:rPr>
      </w:pPr>
      <w:r w:rsidRPr="00333BA2">
        <w:rPr>
          <w:rFonts w:ascii="National Light" w:hAnsi="National Light" w:cs="Arial"/>
          <w:color w:val="555759"/>
          <w:sz w:val="20"/>
          <w:szCs w:val="20"/>
        </w:rPr>
        <w:t>“Our</w:t>
      </w:r>
      <w:r w:rsidR="00883132" w:rsidRPr="00333BA2">
        <w:rPr>
          <w:rFonts w:ascii="National Light" w:hAnsi="National Light" w:cs="Arial"/>
          <w:color w:val="555759"/>
          <w:sz w:val="20"/>
          <w:szCs w:val="20"/>
        </w:rPr>
        <w:t xml:space="preserve"> grants are highly competitive.</w:t>
      </w:r>
      <w:r w:rsidRPr="00333BA2">
        <w:rPr>
          <w:rFonts w:ascii="National Light" w:hAnsi="National Light" w:cs="Arial"/>
          <w:color w:val="555759"/>
          <w:sz w:val="20"/>
          <w:szCs w:val="20"/>
        </w:rPr>
        <w:t xml:space="preserve">” said IMLS Director Susan H. </w:t>
      </w:r>
      <w:proofErr w:type="spellStart"/>
      <w:r w:rsidRPr="00333BA2">
        <w:rPr>
          <w:rFonts w:ascii="National Light" w:hAnsi="National Light" w:cs="Arial"/>
          <w:color w:val="555759"/>
          <w:sz w:val="20"/>
          <w:szCs w:val="20"/>
        </w:rPr>
        <w:t>Hildreth</w:t>
      </w:r>
      <w:proofErr w:type="spellEnd"/>
      <w:r w:rsidRPr="00333BA2">
        <w:rPr>
          <w:rFonts w:ascii="National Light" w:hAnsi="National Light" w:cs="Arial"/>
          <w:color w:val="555759"/>
          <w:sz w:val="20"/>
          <w:szCs w:val="20"/>
        </w:rPr>
        <w:t xml:space="preserve">. “Receiving a grant from IMLS is significant achievement, and we congratulate </w:t>
      </w:r>
      <w:r w:rsidR="00883132" w:rsidRPr="00333BA2">
        <w:rPr>
          <w:rFonts w:ascii="National Light" w:hAnsi="National Light" w:cs="Arial"/>
          <w:color w:val="555759"/>
          <w:sz w:val="20"/>
          <w:szCs w:val="20"/>
        </w:rPr>
        <w:t>USC Pacific Asia Museum</w:t>
      </w:r>
      <w:r w:rsidRPr="00333BA2">
        <w:rPr>
          <w:rFonts w:ascii="National Light" w:hAnsi="National Light" w:cs="Arial"/>
          <w:color w:val="555759"/>
          <w:sz w:val="20"/>
          <w:szCs w:val="20"/>
        </w:rPr>
        <w:t xml:space="preserve"> for being among the 2014 IMLS museum grantees.”</w:t>
      </w:r>
    </w:p>
    <w:p w:rsidR="008D5CF9" w:rsidRPr="00333BA2" w:rsidRDefault="008D5CF9" w:rsidP="007D1905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National Light" w:hAnsi="National Light" w:cs="Arial"/>
          <w:color w:val="555759"/>
          <w:sz w:val="20"/>
          <w:szCs w:val="20"/>
        </w:rPr>
      </w:pPr>
      <w:r w:rsidRPr="00333BA2">
        <w:rPr>
          <w:rFonts w:ascii="National Light" w:hAnsi="National Light" w:cs="Arial"/>
          <w:color w:val="555759"/>
          <w:sz w:val="20"/>
          <w:szCs w:val="20"/>
        </w:rPr>
        <w:t>IMLS museum grants support a wide variety of projects that create learning experiences, strengthen community communities, care for collections and provide broad public access.  </w:t>
      </w:r>
    </w:p>
    <w:p w:rsidR="00846A6F" w:rsidRPr="00333BA2" w:rsidRDefault="00846A6F" w:rsidP="007D1905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National Light" w:hAnsi="National Light" w:cs="Arial"/>
          <w:color w:val="555759"/>
          <w:sz w:val="20"/>
          <w:szCs w:val="20"/>
        </w:rPr>
      </w:pPr>
      <w:r w:rsidRPr="00333BA2">
        <w:rPr>
          <w:rFonts w:ascii="National Light" w:hAnsi="National Light" w:cs="Arial"/>
          <w:color w:val="555759"/>
          <w:sz w:val="20"/>
          <w:szCs w:val="20"/>
        </w:rPr>
        <w:t xml:space="preserve">IMLS has supported the museum’s project to significantly improve the collections storage since 2009. In 2009-2011, the museum stabilized its collection of ceramics and other three-dimensional works in its lower-level storage facility. In 2012-2014 the museum provided new seismic mounts for all three-dimensional works of art on display in the permanent collection galleries, securing freestanding cases against seismic activity and reinforcing glass shelving with Plexiglas. </w:t>
      </w:r>
    </w:p>
    <w:p w:rsidR="008D5CF9" w:rsidRPr="00333BA2" w:rsidRDefault="00883132" w:rsidP="007D1905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National Light" w:hAnsi="National Light" w:cs="Arial"/>
          <w:color w:val="555759"/>
          <w:sz w:val="20"/>
          <w:szCs w:val="20"/>
        </w:rPr>
      </w:pPr>
      <w:r w:rsidRPr="00333BA2">
        <w:rPr>
          <w:rFonts w:ascii="National Light" w:hAnsi="National Light"/>
          <w:sz w:val="20"/>
          <w:szCs w:val="20"/>
        </w:rPr>
        <w:t>“This project will benefit the museum, its audiences and the field by providing optimal stor</w:t>
      </w:r>
      <w:r w:rsidR="00AF5993" w:rsidRPr="00333BA2">
        <w:rPr>
          <w:rFonts w:ascii="National Light" w:hAnsi="National Light"/>
          <w:sz w:val="20"/>
          <w:szCs w:val="20"/>
        </w:rPr>
        <w:t>age conditions to protect and p</w:t>
      </w:r>
      <w:r w:rsidRPr="00333BA2">
        <w:rPr>
          <w:rFonts w:ascii="National Light" w:hAnsi="National Light"/>
          <w:sz w:val="20"/>
          <w:szCs w:val="20"/>
        </w:rPr>
        <w:t>r</w:t>
      </w:r>
      <w:r w:rsidR="00AF5993" w:rsidRPr="00333BA2">
        <w:rPr>
          <w:rFonts w:ascii="National Light" w:hAnsi="National Light"/>
          <w:sz w:val="20"/>
          <w:szCs w:val="20"/>
        </w:rPr>
        <w:t>eserve</w:t>
      </w:r>
      <w:r w:rsidRPr="00333BA2">
        <w:rPr>
          <w:rFonts w:ascii="National Light" w:hAnsi="National Light"/>
          <w:sz w:val="20"/>
          <w:szCs w:val="20"/>
        </w:rPr>
        <w:t xml:space="preserve"> the museum’s significant historical, cultural and artistic legacy benefiting future generations,” said USC PAM Director Christina Yu </w:t>
      </w:r>
      <w:proofErr w:type="spellStart"/>
      <w:r w:rsidRPr="00333BA2">
        <w:rPr>
          <w:rFonts w:ascii="National Light" w:hAnsi="National Light"/>
          <w:sz w:val="20"/>
          <w:szCs w:val="20"/>
        </w:rPr>
        <w:t>Yu</w:t>
      </w:r>
      <w:proofErr w:type="spellEnd"/>
      <w:r w:rsidRPr="00333BA2">
        <w:rPr>
          <w:rFonts w:ascii="National Light" w:hAnsi="National Light"/>
          <w:sz w:val="20"/>
          <w:szCs w:val="20"/>
        </w:rPr>
        <w:t>, PhD.</w:t>
      </w:r>
    </w:p>
    <w:p w:rsidR="007D1905" w:rsidRPr="008A02F9" w:rsidRDefault="008D5CF9" w:rsidP="007D1905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National Light" w:hAnsi="National Light" w:cs="Arial"/>
          <w:color w:val="555759"/>
          <w:sz w:val="20"/>
          <w:szCs w:val="20"/>
        </w:rPr>
      </w:pPr>
      <w:r w:rsidRPr="00333BA2">
        <w:rPr>
          <w:rFonts w:ascii="National Light" w:hAnsi="National Light" w:cs="Arial"/>
          <w:color w:val="555759"/>
          <w:sz w:val="20"/>
          <w:szCs w:val="20"/>
        </w:rPr>
        <w:t>A complete list of museum recipients is available on the IMLS website at</w:t>
      </w:r>
      <w:r w:rsidRPr="00333BA2">
        <w:rPr>
          <w:rStyle w:val="apple-converted-space"/>
          <w:rFonts w:ascii="National Light" w:hAnsi="National Light" w:cs="Arial"/>
          <w:color w:val="555759"/>
          <w:sz w:val="20"/>
          <w:szCs w:val="20"/>
        </w:rPr>
        <w:t> </w:t>
      </w:r>
      <w:r w:rsidRPr="00333BA2">
        <w:rPr>
          <w:rFonts w:ascii="National Light" w:hAnsi="National Light" w:cs="Arial"/>
          <w:color w:val="555759"/>
          <w:sz w:val="20"/>
          <w:szCs w:val="20"/>
        </w:rPr>
        <w:t>www.imls.gov/2014MuseumList</w:t>
      </w:r>
      <w:r w:rsidR="00D25972" w:rsidRPr="008A02F9">
        <w:rPr>
          <w:rFonts w:ascii="National Light" w:hAnsi="National Light" w:cs="Arial"/>
          <w:color w:val="555759"/>
          <w:sz w:val="20"/>
          <w:szCs w:val="20"/>
        </w:rPr>
        <w:t>.</w:t>
      </w:r>
    </w:p>
    <w:p w:rsidR="007D1905" w:rsidRPr="007D1905" w:rsidRDefault="007D1905" w:rsidP="007D1905">
      <w:pPr>
        <w:autoSpaceDE w:val="0"/>
        <w:autoSpaceDN w:val="0"/>
        <w:adjustRightInd w:val="0"/>
        <w:spacing w:after="0" w:line="276" w:lineRule="auto"/>
        <w:rPr>
          <w:rFonts w:ascii="National Light" w:hAnsi="National Light" w:cs="Frutiger LT 45 Light"/>
          <w:color w:val="000000"/>
          <w:sz w:val="20"/>
          <w:szCs w:val="20"/>
        </w:rPr>
      </w:pPr>
      <w:r w:rsidRPr="007D1905">
        <w:rPr>
          <w:rFonts w:ascii="National Light" w:hAnsi="National Light" w:cs="Frutiger LT 45 Light"/>
          <w:b/>
          <w:bCs/>
          <w:color w:val="000000"/>
          <w:sz w:val="20"/>
          <w:szCs w:val="20"/>
        </w:rPr>
        <w:t xml:space="preserve">About USC Pacific Asia Museum </w:t>
      </w:r>
    </w:p>
    <w:p w:rsidR="007D1905" w:rsidRPr="00333BA2" w:rsidRDefault="00790643" w:rsidP="007D1905">
      <w:pPr>
        <w:spacing w:line="276" w:lineRule="auto"/>
        <w:rPr>
          <w:rFonts w:ascii="National Light" w:hAnsi="National Light"/>
          <w:sz w:val="20"/>
          <w:szCs w:val="20"/>
        </w:rPr>
      </w:pPr>
      <w:r w:rsidRPr="00333BA2">
        <w:rPr>
          <w:rFonts w:ascii="National Light" w:hAnsi="National Light"/>
          <w:snapToGrid w:val="0"/>
          <w:sz w:val="20"/>
          <w:szCs w:val="20"/>
        </w:rPr>
        <w:t>USC Pacific Asia Museum is the only museum dedicated to Pacific Asia at a major research university in the United States.</w:t>
      </w:r>
      <w:r w:rsidR="007D1905" w:rsidRPr="00333BA2">
        <w:rPr>
          <w:rFonts w:ascii="National Light" w:hAnsi="National Light" w:cs="Frutiger LT 45 Light"/>
          <w:color w:val="000000"/>
          <w:sz w:val="20"/>
          <w:szCs w:val="20"/>
        </w:rPr>
        <w:t xml:space="preserve"> The museum’s mission is to further intercultural understanding through the arts of Asia and the Pacific Islands. Since 1971, USC Pacific Asia Museum has served a broad audience of students, families, adults and scholars through its education and outreach programs. </w:t>
      </w:r>
    </w:p>
    <w:p w:rsidR="007F7DEC" w:rsidRDefault="008D5CF9" w:rsidP="007F7DEC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National Light" w:hAnsi="National Light" w:cs="Arial"/>
          <w:color w:val="555759"/>
          <w:sz w:val="20"/>
          <w:szCs w:val="20"/>
        </w:rPr>
      </w:pPr>
      <w:r w:rsidRPr="00333BA2">
        <w:rPr>
          <w:rStyle w:val="Strong"/>
          <w:rFonts w:ascii="National Book" w:hAnsi="National Book" w:cs="Arial"/>
          <w:color w:val="555759"/>
          <w:sz w:val="20"/>
          <w:szCs w:val="20"/>
        </w:rPr>
        <w:t>About the Institute of Museum and Library Services</w:t>
      </w:r>
      <w:r w:rsidRPr="007D1905">
        <w:rPr>
          <w:rFonts w:ascii="National Book" w:hAnsi="National Book" w:cs="Arial"/>
          <w:color w:val="555759"/>
          <w:sz w:val="20"/>
          <w:szCs w:val="20"/>
        </w:rPr>
        <w:br/>
      </w:r>
      <w:r w:rsidRPr="00333BA2">
        <w:rPr>
          <w:rFonts w:ascii="National Light" w:hAnsi="National Light" w:cs="Arial"/>
          <w:color w:val="555759"/>
          <w:sz w:val="20"/>
          <w:szCs w:val="20"/>
        </w:rPr>
        <w:t xml:space="preserve">The Institute of Museum and Library Services is the primary source of federal </w:t>
      </w:r>
      <w:r w:rsidR="007F7DEC" w:rsidRPr="00333BA2">
        <w:rPr>
          <w:rFonts w:ascii="National Light" w:hAnsi="National Light" w:cs="Arial"/>
          <w:color w:val="555759"/>
          <w:sz w:val="20"/>
          <w:szCs w:val="20"/>
        </w:rPr>
        <w:t>support for the nation’s</w:t>
      </w:r>
      <w:r w:rsidR="00AF5993" w:rsidRPr="00333BA2">
        <w:rPr>
          <w:rFonts w:ascii="National Light" w:hAnsi="National Light" w:cs="Arial"/>
          <w:color w:val="555759"/>
          <w:sz w:val="20"/>
          <w:szCs w:val="20"/>
        </w:rPr>
        <w:t xml:space="preserve"> </w:t>
      </w:r>
      <w:r w:rsidR="007F7DEC" w:rsidRPr="00333BA2">
        <w:rPr>
          <w:rFonts w:ascii="National Light" w:hAnsi="National Light" w:cs="Arial"/>
          <w:color w:val="555759"/>
          <w:sz w:val="20"/>
          <w:szCs w:val="20"/>
        </w:rPr>
        <w:t xml:space="preserve">123,000 </w:t>
      </w:r>
      <w:r w:rsidRPr="00333BA2">
        <w:rPr>
          <w:rFonts w:ascii="National Light" w:hAnsi="National Light" w:cs="Arial"/>
          <w:color w:val="555759"/>
          <w:sz w:val="20"/>
          <w:szCs w:val="20"/>
        </w:rPr>
        <w:t>libraries</w:t>
      </w:r>
      <w:r w:rsidRPr="00333BA2">
        <w:rPr>
          <w:rStyle w:val="apple-converted-space"/>
          <w:rFonts w:ascii="National Light" w:hAnsi="National Light" w:cs="Arial"/>
          <w:color w:val="555759"/>
          <w:sz w:val="20"/>
          <w:szCs w:val="20"/>
        </w:rPr>
        <w:t> </w:t>
      </w:r>
      <w:r w:rsidRPr="00333BA2">
        <w:rPr>
          <w:rFonts w:ascii="National Light" w:hAnsi="National Light" w:cs="Arial"/>
          <w:color w:val="555759"/>
          <w:sz w:val="20"/>
          <w:szCs w:val="20"/>
        </w:rPr>
        <w:t>and</w:t>
      </w:r>
      <w:r w:rsidRPr="00333BA2">
        <w:rPr>
          <w:rStyle w:val="apple-converted-space"/>
          <w:rFonts w:ascii="National Light" w:hAnsi="National Light" w:cs="Arial"/>
          <w:color w:val="555759"/>
          <w:sz w:val="20"/>
          <w:szCs w:val="20"/>
        </w:rPr>
        <w:t> </w:t>
      </w:r>
      <w:r w:rsidRPr="00333BA2">
        <w:rPr>
          <w:rFonts w:ascii="National Light" w:hAnsi="National Light" w:cs="Arial"/>
          <w:color w:val="555759"/>
          <w:sz w:val="20"/>
          <w:szCs w:val="20"/>
        </w:rPr>
        <w:t>35,000 museums. Our mission is to inspire libraries and museums to advance innovation, lifelong learning, and cultural and civic engagement. To learn more, visit </w:t>
      </w:r>
      <w:r w:rsidR="007D1905" w:rsidRPr="00333BA2">
        <w:rPr>
          <w:rFonts w:ascii="National Light" w:hAnsi="National Light" w:cs="Arial"/>
          <w:color w:val="555759"/>
          <w:sz w:val="20"/>
          <w:szCs w:val="20"/>
        </w:rPr>
        <w:t>www.imls.gov</w:t>
      </w:r>
      <w:r w:rsidR="00D25972" w:rsidRPr="00333BA2">
        <w:rPr>
          <w:rFonts w:ascii="National Light" w:hAnsi="National Light" w:cs="Arial"/>
          <w:color w:val="555759"/>
          <w:sz w:val="20"/>
          <w:szCs w:val="20"/>
        </w:rPr>
        <w:t>.</w:t>
      </w:r>
      <w:r w:rsidR="007F7DEC" w:rsidRPr="00333BA2">
        <w:rPr>
          <w:rFonts w:ascii="National Light" w:hAnsi="National Light" w:cs="Arial"/>
          <w:color w:val="555759"/>
          <w:sz w:val="20"/>
          <w:szCs w:val="20"/>
        </w:rPr>
        <w:br/>
      </w:r>
    </w:p>
    <w:p w:rsidR="007D1905" w:rsidRPr="007D1905" w:rsidRDefault="007D1905" w:rsidP="007F7DEC">
      <w:pPr>
        <w:pStyle w:val="NormalWeb"/>
        <w:shd w:val="clear" w:color="auto" w:fill="FFFFFF"/>
        <w:spacing w:before="0" w:beforeAutospacing="0" w:after="192" w:afterAutospacing="0" w:line="276" w:lineRule="auto"/>
        <w:jc w:val="center"/>
        <w:rPr>
          <w:rFonts w:ascii="National Light" w:hAnsi="National Light" w:cs="Arial"/>
          <w:color w:val="555759"/>
          <w:sz w:val="20"/>
          <w:szCs w:val="20"/>
        </w:rPr>
      </w:pPr>
      <w:r>
        <w:rPr>
          <w:rFonts w:ascii="National Light" w:hAnsi="National Light" w:cs="Arial"/>
          <w:color w:val="555759"/>
          <w:sz w:val="20"/>
          <w:szCs w:val="20"/>
        </w:rPr>
        <w:t>###</w:t>
      </w:r>
      <w:bookmarkStart w:id="0" w:name="_GoBack"/>
      <w:bookmarkEnd w:id="0"/>
    </w:p>
    <w:sectPr w:rsidR="007D1905" w:rsidRPr="007D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Frutiger LT 45 Light">
    <w:altName w:val="Helvetica Neue Bold Condensed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9"/>
    <w:rsid w:val="00333BA2"/>
    <w:rsid w:val="005B4CB3"/>
    <w:rsid w:val="006560E1"/>
    <w:rsid w:val="00790643"/>
    <w:rsid w:val="007D1905"/>
    <w:rsid w:val="007F7DEC"/>
    <w:rsid w:val="00846A6F"/>
    <w:rsid w:val="00883132"/>
    <w:rsid w:val="008A02F9"/>
    <w:rsid w:val="008A6BB1"/>
    <w:rsid w:val="008B233E"/>
    <w:rsid w:val="008D5CF9"/>
    <w:rsid w:val="008D62F4"/>
    <w:rsid w:val="00906409"/>
    <w:rsid w:val="00AF5993"/>
    <w:rsid w:val="00D25972"/>
    <w:rsid w:val="00E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FB2-9FDA-4278-A723-440153A6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F9"/>
    <w:rPr>
      <w:b/>
      <w:bCs/>
    </w:rPr>
  </w:style>
  <w:style w:type="character" w:customStyle="1" w:styleId="apple-converted-space">
    <w:name w:val="apple-converted-space"/>
    <w:basedOn w:val="DefaultParagraphFont"/>
    <w:rsid w:val="008D5CF9"/>
  </w:style>
  <w:style w:type="character" w:styleId="Hyperlink">
    <w:name w:val="Hyperlink"/>
    <w:basedOn w:val="DefaultParagraphFont"/>
    <w:uiPriority w:val="99"/>
    <w:unhideWhenUsed/>
    <w:rsid w:val="008D5CF9"/>
    <w:rPr>
      <w:color w:val="0000FF"/>
      <w:u w:val="single"/>
    </w:rPr>
  </w:style>
  <w:style w:type="paragraph" w:customStyle="1" w:styleId="Default">
    <w:name w:val="Default"/>
    <w:rsid w:val="008D5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60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 - Provost IT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Chaplin</dc:creator>
  <cp:keywords/>
  <dc:description/>
  <cp:lastModifiedBy>Carol Chaplin</cp:lastModifiedBy>
  <cp:revision>7</cp:revision>
  <cp:lastPrinted>2014-09-23T17:28:00Z</cp:lastPrinted>
  <dcterms:created xsi:type="dcterms:W3CDTF">2014-09-12T20:52:00Z</dcterms:created>
  <dcterms:modified xsi:type="dcterms:W3CDTF">2014-09-23T17:29:00Z</dcterms:modified>
</cp:coreProperties>
</file>